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70" w:rsidRDefault="008E7870" w:rsidP="008E787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РОЕКТ</w:t>
      </w:r>
    </w:p>
    <w:p w:rsidR="008E7870" w:rsidRDefault="008E7870" w:rsidP="008E787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E7870" w:rsidRDefault="008E7870" w:rsidP="008E787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E7870" w:rsidRDefault="008E7870" w:rsidP="008E787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E7870" w:rsidRDefault="008E7870" w:rsidP="008E787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ГОНЖИНСКИЙ СЕЛЬСКИЙ СОВЕТ НАРОДНЫХ ДЕПУТАТОВ</w:t>
      </w:r>
    </w:p>
    <w:p w:rsidR="008E7870" w:rsidRDefault="008E7870" w:rsidP="008E787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(седьмого созыва)</w:t>
      </w:r>
    </w:p>
    <w:p w:rsidR="008E7870" w:rsidRDefault="008E7870" w:rsidP="008E787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E7870" w:rsidRDefault="008E7870" w:rsidP="008E78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E7870" w:rsidRDefault="008E7870" w:rsidP="008E7870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 Е Ш Е Н И Е</w:t>
      </w:r>
    </w:p>
    <w:p w:rsidR="008E7870" w:rsidRDefault="008E7870" w:rsidP="008E7870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8E7870" w:rsidRDefault="008E7870" w:rsidP="008E7870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«    »            2024г. № </w:t>
      </w:r>
    </w:p>
    <w:p w:rsidR="008E7870" w:rsidRDefault="008E7870" w:rsidP="008E7870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с.Гонжа</w:t>
      </w:r>
      <w:proofErr w:type="spellEnd"/>
    </w:p>
    <w:p w:rsidR="008E7870" w:rsidRDefault="008E7870" w:rsidP="008E787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ликвидации сельского Совета народных депутатов села Гонжа</w:t>
      </w:r>
    </w:p>
    <w:p w:rsidR="008E7870" w:rsidRDefault="008E7870" w:rsidP="008E7870">
      <w:pPr>
        <w:pStyle w:val="a4"/>
        <w:ind w:left="-28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spacing w:after="0" w:line="240" w:lineRule="auto"/>
        <w:ind w:firstLine="4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1.Ликвидировать сельского Совета народных депутатов села Гонжа (ОГРН 1052800328998, ИНН 2818004400, КПП 281801001), юридический и фактический адрес: 676110, Амурская область, р-н Магдагачинский, с. Гонжа, ул. Драгалина, д.30 </w:t>
      </w:r>
    </w:p>
    <w:p w:rsidR="008E7870" w:rsidRDefault="008E7870" w:rsidP="008E7870">
      <w:pPr>
        <w:pStyle w:val="a4"/>
        <w:spacing w:line="30" w:lineRule="atLeast"/>
        <w:ind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состав ликвидационной комиссии согласно приложению    № 1 к настоящему решению.</w:t>
      </w:r>
    </w:p>
    <w:p w:rsidR="008E7870" w:rsidRDefault="008E7870" w:rsidP="008E7870">
      <w:pPr>
        <w:pStyle w:val="a4"/>
        <w:spacing w:line="30" w:lineRule="atLeast"/>
        <w:ind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3.Утвердить Положение о ликвидационной комиссии сельского Совета народных депутатов села Гонжа согласно приложению № 2 к настоящему решению.</w:t>
      </w:r>
    </w:p>
    <w:p w:rsidR="008E7870" w:rsidRDefault="008E7870" w:rsidP="008E7870">
      <w:pPr>
        <w:pStyle w:val="a4"/>
        <w:spacing w:line="30" w:lineRule="atLeast"/>
        <w:ind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4.Ликвидационной комиссии сельского Совета народных депутатов села Гонжа осуществить в соответствии с законодательством Российской Федерации и Положением о ликвидационной комиссии сельского Совета народных депутатов села </w:t>
      </w:r>
      <w:proofErr w:type="gramStart"/>
      <w:r>
        <w:rPr>
          <w:rFonts w:ascii="Times New Roman" w:hAnsi="Times New Roman"/>
          <w:sz w:val="28"/>
          <w:szCs w:val="28"/>
        </w:rPr>
        <w:t>Гонжа  все</w:t>
      </w:r>
      <w:proofErr w:type="gramEnd"/>
      <w:r>
        <w:rPr>
          <w:rFonts w:ascii="Times New Roman" w:hAnsi="Times New Roman"/>
          <w:sz w:val="28"/>
          <w:szCs w:val="28"/>
        </w:rPr>
        <w:t xml:space="preserve"> юридические и организационные мероприятия, связанные с ликвидацией сельского Совета народных депутатов села Гонжа.</w:t>
      </w:r>
    </w:p>
    <w:p w:rsidR="008E7870" w:rsidRDefault="008E7870" w:rsidP="008E7870">
      <w:pPr>
        <w:pStyle w:val="a4"/>
        <w:spacing w:line="30" w:lineRule="atLeast"/>
        <w:ind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5.Настоящее решение подлежит </w:t>
      </w:r>
      <w:hyperlink r:id="rId4" w:history="1">
        <w:r>
          <w:rPr>
            <w:rStyle w:val="a6"/>
            <w:rFonts w:ascii="Times New Roman" w:hAnsi="Times New Roman"/>
            <w:sz w:val="28"/>
            <w:szCs w:val="28"/>
          </w:rPr>
          <w:t>официальному опубликованию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обнародованию на официальном сайте администрации Магдагачинского района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magdagachi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на официальном сайте администрации Гонжинского сельсовета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гонжа.рф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зарегистрированном как средство массовой информации.</w:t>
      </w:r>
    </w:p>
    <w:p w:rsidR="008E7870" w:rsidRDefault="008E7870" w:rsidP="008E7870">
      <w:pPr>
        <w:pStyle w:val="a4"/>
        <w:spacing w:line="30" w:lineRule="atLeast"/>
        <w:ind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6.Настоящее решение вступает в силу с момента его принятия. </w:t>
      </w:r>
    </w:p>
    <w:p w:rsidR="008E7870" w:rsidRDefault="008E7870" w:rsidP="008E7870">
      <w:pPr>
        <w:pStyle w:val="a4"/>
        <w:spacing w:line="3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Ответственным за проведение мероприятий по </w:t>
      </w:r>
      <w:proofErr w:type="gramStart"/>
      <w:r>
        <w:rPr>
          <w:rFonts w:ascii="Times New Roman" w:hAnsi="Times New Roman"/>
          <w:sz w:val="28"/>
          <w:szCs w:val="28"/>
        </w:rPr>
        <w:t>ликвидации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 народных депутатов села Гонжа назначить </w:t>
      </w:r>
      <w:proofErr w:type="spellStart"/>
      <w:r>
        <w:rPr>
          <w:rFonts w:ascii="Times New Roman" w:hAnsi="Times New Roman"/>
          <w:sz w:val="28"/>
          <w:szCs w:val="28"/>
        </w:rPr>
        <w:t>Чепрасова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Андрея  Ивановича председателя ликвидационной комиссии.</w:t>
      </w:r>
    </w:p>
    <w:p w:rsidR="008E7870" w:rsidRDefault="008E7870" w:rsidP="008E7870">
      <w:pPr>
        <w:pStyle w:val="a4"/>
        <w:ind w:left="-28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ind w:left="-28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Председатель  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E7870" w:rsidRDefault="008E7870" w:rsidP="008E7870">
      <w:pPr>
        <w:pStyle w:val="a4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народных депутатов                                                                       А.И. </w:t>
      </w:r>
      <w:proofErr w:type="spellStart"/>
      <w:r>
        <w:rPr>
          <w:rFonts w:ascii="Times New Roman" w:hAnsi="Times New Roman"/>
          <w:sz w:val="28"/>
          <w:szCs w:val="28"/>
        </w:rPr>
        <w:t>Чепрасов</w:t>
      </w:r>
      <w:proofErr w:type="spellEnd"/>
    </w:p>
    <w:p w:rsidR="008E7870" w:rsidRDefault="008E7870" w:rsidP="008E7870">
      <w:pPr>
        <w:pStyle w:val="a4"/>
        <w:ind w:left="-28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ind w:left="-28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ind w:left="-28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ind w:left="-28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ind w:left="-28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ind w:left="-28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>Приложение № 1</w:t>
      </w:r>
    </w:p>
    <w:p w:rsidR="008E7870" w:rsidRDefault="008E7870" w:rsidP="008E7870">
      <w:pPr>
        <w:pStyle w:val="a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к </w:t>
      </w:r>
      <w:proofErr w:type="gramStart"/>
      <w:r>
        <w:rPr>
          <w:rFonts w:ascii="Times New Roman" w:hAnsi="Times New Roman"/>
          <w:sz w:val="27"/>
          <w:szCs w:val="27"/>
        </w:rPr>
        <w:t>решению  сельского</w:t>
      </w:r>
      <w:proofErr w:type="gramEnd"/>
    </w:p>
    <w:p w:rsidR="008E7870" w:rsidRDefault="008E7870" w:rsidP="008E7870">
      <w:pPr>
        <w:pStyle w:val="a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Совета народных депутатов села Гонжа</w:t>
      </w:r>
    </w:p>
    <w:p w:rsidR="008E7870" w:rsidRDefault="008E7870" w:rsidP="008E7870">
      <w:pPr>
        <w:pStyle w:val="a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от                </w:t>
      </w:r>
      <w:proofErr w:type="gramStart"/>
      <w:r>
        <w:rPr>
          <w:rFonts w:ascii="Times New Roman" w:hAnsi="Times New Roman"/>
          <w:sz w:val="27"/>
          <w:szCs w:val="27"/>
        </w:rPr>
        <w:t xml:space="preserve">  .</w:t>
      </w:r>
      <w:proofErr w:type="gramEnd"/>
      <w:r>
        <w:rPr>
          <w:rFonts w:ascii="Times New Roman" w:hAnsi="Times New Roman"/>
          <w:sz w:val="27"/>
          <w:szCs w:val="27"/>
        </w:rPr>
        <w:t xml:space="preserve">  № </w:t>
      </w:r>
    </w:p>
    <w:p w:rsidR="008E7870" w:rsidRDefault="008E7870" w:rsidP="008E7870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8E7870" w:rsidRDefault="008E7870" w:rsidP="008E7870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Состав ликвидационной комиссии </w:t>
      </w:r>
    </w:p>
    <w:p w:rsidR="008E7870" w:rsidRDefault="008E7870" w:rsidP="008E7870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сельского Совета народных депутатов села Гонжа.</w:t>
      </w:r>
    </w:p>
    <w:p w:rsidR="008E7870" w:rsidRDefault="008E7870" w:rsidP="008E787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9464" w:type="dxa"/>
        <w:tblInd w:w="0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8E7870" w:rsidTr="008E78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70" w:rsidRDefault="008E787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Чепрасов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Андрей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0" w:rsidRDefault="008E787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сельского Совета народных депутатов села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Гонжа  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председатель ликвидационной комиссии)</w:t>
            </w:r>
          </w:p>
          <w:p w:rsidR="008E7870" w:rsidRDefault="008E787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870" w:rsidTr="008E78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70" w:rsidRDefault="008E787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Савельева Наталья Петровна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0" w:rsidRDefault="008E787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ведущий специалист администрации Гонжинского сельсовета </w:t>
            </w:r>
          </w:p>
          <w:p w:rsidR="008E7870" w:rsidRDefault="008E787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(секретарь комиссии)</w:t>
            </w:r>
          </w:p>
          <w:p w:rsidR="008E7870" w:rsidRDefault="008E787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870" w:rsidTr="008E78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70" w:rsidRDefault="008E787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Бузыкина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Ольга Гавриловна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0" w:rsidRDefault="008E787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отдела экономического развития </w:t>
            </w:r>
          </w:p>
          <w:p w:rsidR="008E7870" w:rsidRDefault="008E787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(сектор потребительского рынка)</w:t>
            </w:r>
          </w:p>
          <w:p w:rsidR="008E7870" w:rsidRDefault="008E787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870" w:rsidTr="008E78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0" w:rsidRDefault="008E787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Вахонина Наталья Анатольевна</w:t>
            </w:r>
          </w:p>
          <w:p w:rsidR="008E7870" w:rsidRDefault="008E787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0" w:rsidRDefault="008E787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комитета по управлению имуществом и природопользованию администрации Магдагачинского района</w:t>
            </w:r>
          </w:p>
          <w:p w:rsidR="008E7870" w:rsidRDefault="008E787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870" w:rsidTr="008E78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0" w:rsidRDefault="008E787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Киселёва Маргарита Владимировна</w:t>
            </w:r>
          </w:p>
          <w:p w:rsidR="008E7870" w:rsidRDefault="008E787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0" w:rsidRDefault="008E787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финансового управления администрации Магдагачинского района</w:t>
            </w:r>
          </w:p>
          <w:p w:rsidR="008E7870" w:rsidRDefault="008E787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7870" w:rsidTr="008E78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70" w:rsidRDefault="008E787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Ланкина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70" w:rsidRDefault="008E787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правового отдела Администрации Магдагачинского района</w:t>
            </w:r>
          </w:p>
          <w:p w:rsidR="008E7870" w:rsidRDefault="008E787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E7870" w:rsidRDefault="008E7870" w:rsidP="008E787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8E7870" w:rsidRDefault="008E7870" w:rsidP="008E78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E7870" w:rsidRDefault="008E7870" w:rsidP="008E7870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8E7870" w:rsidRDefault="008E7870" w:rsidP="008E7870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8E7870" w:rsidRDefault="008E7870" w:rsidP="008E7870">
      <w:pPr>
        <w:pStyle w:val="a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Приложение № 2</w:t>
      </w:r>
    </w:p>
    <w:p w:rsidR="008E7870" w:rsidRDefault="008E7870" w:rsidP="008E7870">
      <w:pPr>
        <w:pStyle w:val="a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к </w:t>
      </w:r>
      <w:proofErr w:type="gramStart"/>
      <w:r>
        <w:rPr>
          <w:rFonts w:ascii="Times New Roman" w:hAnsi="Times New Roman"/>
          <w:sz w:val="27"/>
          <w:szCs w:val="27"/>
        </w:rPr>
        <w:t>решению  сельского</w:t>
      </w:r>
      <w:proofErr w:type="gramEnd"/>
    </w:p>
    <w:p w:rsidR="008E7870" w:rsidRDefault="008E7870" w:rsidP="008E7870">
      <w:pPr>
        <w:pStyle w:val="a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Совета народных депутатов села Гонжа</w:t>
      </w:r>
    </w:p>
    <w:p w:rsidR="008E7870" w:rsidRDefault="008E7870" w:rsidP="008E7870">
      <w:pPr>
        <w:pStyle w:val="a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от                     № </w:t>
      </w:r>
    </w:p>
    <w:p w:rsidR="008E7870" w:rsidRDefault="008E7870" w:rsidP="008E7870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8E7870" w:rsidRDefault="008E7870" w:rsidP="008E7870">
      <w:pPr>
        <w:pStyle w:val="a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</w:t>
      </w:r>
    </w:p>
    <w:p w:rsidR="008E7870" w:rsidRDefault="008E7870" w:rsidP="008E7870">
      <w:pPr>
        <w:pStyle w:val="a4"/>
        <w:jc w:val="center"/>
        <w:rPr>
          <w:rFonts w:ascii="Times New Roman" w:hAnsi="Times New Roman"/>
          <w:sz w:val="27"/>
          <w:szCs w:val="27"/>
        </w:rPr>
      </w:pPr>
    </w:p>
    <w:p w:rsidR="008E7870" w:rsidRDefault="008E7870" w:rsidP="008E7870">
      <w:pPr>
        <w:spacing w:after="0" w:line="20" w:lineRule="atLeast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ПОЛОЖЕНИЕ</w:t>
      </w:r>
    </w:p>
    <w:p w:rsidR="008E7870" w:rsidRDefault="008E7870" w:rsidP="008E7870">
      <w:pPr>
        <w:spacing w:after="0" w:line="20" w:lineRule="atLeast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 ликвидационной комиссии </w:t>
      </w:r>
    </w:p>
    <w:p w:rsidR="008E7870" w:rsidRDefault="008E7870" w:rsidP="008E7870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сельского Совета народных депутатов села Гонжа</w:t>
      </w:r>
    </w:p>
    <w:p w:rsidR="008E7870" w:rsidRDefault="008E7870" w:rsidP="008E7870">
      <w:pPr>
        <w:pStyle w:val="a5"/>
        <w:tabs>
          <w:tab w:val="left" w:pos="3544"/>
        </w:tabs>
        <w:spacing w:after="0" w:line="20" w:lineRule="atLeast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7870" w:rsidRDefault="008E7870" w:rsidP="008E7870">
      <w:pPr>
        <w:tabs>
          <w:tab w:val="left" w:pos="3544"/>
        </w:tabs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Раздел </w:t>
      </w:r>
      <w:r>
        <w:rPr>
          <w:rFonts w:ascii="Times New Roman" w:hAnsi="Times New Roman"/>
          <w:sz w:val="27"/>
          <w:szCs w:val="27"/>
          <w:lang w:val="en-US"/>
        </w:rPr>
        <w:t>I</w:t>
      </w:r>
    </w:p>
    <w:p w:rsidR="008E7870" w:rsidRDefault="008E7870" w:rsidP="008E7870">
      <w:pPr>
        <w:tabs>
          <w:tab w:val="left" w:pos="3544"/>
        </w:tabs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Общие положения</w:t>
      </w:r>
    </w:p>
    <w:p w:rsidR="008E7870" w:rsidRDefault="008E7870" w:rsidP="008E7870">
      <w:pPr>
        <w:pStyle w:val="a5"/>
        <w:tabs>
          <w:tab w:val="left" w:pos="1134"/>
          <w:tab w:val="left" w:pos="3544"/>
        </w:tabs>
        <w:spacing w:after="0" w:line="2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7870" w:rsidRDefault="008E7870" w:rsidP="008E7870">
      <w:pPr>
        <w:tabs>
          <w:tab w:val="left" w:pos="1134"/>
        </w:tabs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1.Настоящее Положение о ликвидационной комиссии  сельского Совета народных депутатов села Гонжа (далее по тексту - Положение) разработано в соответствии с Гражданским кодексом РФ, Федеральным законом от 06.10.2003 № 131-ФЗ «Об общих принципах организации местного самоуправления в РФ», Законом Амурской области от 25.04.2024 № 483-ОЗ </w:t>
      </w:r>
      <w:r>
        <w:rPr>
          <w:rFonts w:ascii="Times New Roman" w:hAnsi="Times New Roman"/>
          <w:sz w:val="27"/>
          <w:szCs w:val="27"/>
          <w:shd w:val="clear" w:color="auto" w:fill="FFFFFF"/>
        </w:rPr>
        <w:t>«О преобразовании городских и сельских поселений Магдагачинского муниципального района Амурской области во вновь образованное муниципальное образование Магдагачинский муниципальный округ Амурской области</w:t>
      </w:r>
      <w:r>
        <w:rPr>
          <w:rFonts w:ascii="Times New Roman" w:hAnsi="Times New Roman"/>
          <w:sz w:val="27"/>
          <w:szCs w:val="27"/>
        </w:rPr>
        <w:t>».</w:t>
      </w:r>
    </w:p>
    <w:p w:rsidR="008E7870" w:rsidRDefault="008E7870" w:rsidP="008E7870">
      <w:pPr>
        <w:tabs>
          <w:tab w:val="left" w:pos="1134"/>
        </w:tabs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2.Настоящее Положение определяет порядок формирования ликвидационной </w:t>
      </w:r>
      <w:proofErr w:type="gramStart"/>
      <w:r>
        <w:rPr>
          <w:rFonts w:ascii="Times New Roman" w:hAnsi="Times New Roman"/>
          <w:sz w:val="27"/>
          <w:szCs w:val="27"/>
        </w:rPr>
        <w:t>комиссии  сельского</w:t>
      </w:r>
      <w:proofErr w:type="gramEnd"/>
      <w:r>
        <w:rPr>
          <w:rFonts w:ascii="Times New Roman" w:hAnsi="Times New Roman"/>
          <w:sz w:val="27"/>
          <w:szCs w:val="27"/>
        </w:rPr>
        <w:t xml:space="preserve"> Совета народных депутатов села Гонжа (далее по тексту – ликвидационная комиссия), её функций, полномочий, порядок работы и принятия решений, а также правовой статус.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Ликвидационная комиссия – уполномоченный </w:t>
      </w:r>
      <w:proofErr w:type="gramStart"/>
      <w:r>
        <w:rPr>
          <w:rFonts w:ascii="Times New Roman" w:hAnsi="Times New Roman"/>
          <w:sz w:val="27"/>
          <w:szCs w:val="27"/>
        </w:rPr>
        <w:t>решением  сельского</w:t>
      </w:r>
      <w:proofErr w:type="gramEnd"/>
      <w:r>
        <w:rPr>
          <w:rFonts w:ascii="Times New Roman" w:hAnsi="Times New Roman"/>
          <w:sz w:val="27"/>
          <w:szCs w:val="27"/>
        </w:rPr>
        <w:t xml:space="preserve"> Совета народных депутатов села Гонжа коллегиальный орган, обеспечивающий реализацию полномочий по управлению делами ликвидируемого юридического лица  сельского Совета народных депутатов села Гонжа (далее по тексту – сельский Совет) в течение всего периода её ликвидации.</w:t>
      </w:r>
    </w:p>
    <w:p w:rsidR="008E7870" w:rsidRDefault="008E7870" w:rsidP="008E7870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 Ликвидация сельского Совета считается завершенной, а сельский Совет прекратившем свое существование, после внесения об этом записи в Единый государственный реестр юридических лиц, в порядке, установленном ст. 22 Федерального закона от 08.08.2001 № 129-ФЗ «О государственной регистрации юридических лиц и индивидуальных предпринимателей».</w:t>
      </w:r>
    </w:p>
    <w:p w:rsidR="008E7870" w:rsidRDefault="008E7870" w:rsidP="008E7870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E7870" w:rsidRDefault="008E7870" w:rsidP="008E7870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Раздел </w:t>
      </w:r>
      <w:r>
        <w:rPr>
          <w:rFonts w:ascii="Times New Roman" w:hAnsi="Times New Roman"/>
          <w:sz w:val="27"/>
          <w:szCs w:val="27"/>
          <w:lang w:val="en-US"/>
        </w:rPr>
        <w:t>II</w:t>
      </w:r>
    </w:p>
    <w:p w:rsidR="008E7870" w:rsidRDefault="008E7870" w:rsidP="008E7870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Формирование и полномочия ликвидационной комиссии</w:t>
      </w:r>
    </w:p>
    <w:p w:rsidR="008E7870" w:rsidRDefault="008E7870" w:rsidP="008E7870">
      <w:pPr>
        <w:pStyle w:val="a5"/>
        <w:spacing w:after="0" w:line="2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proofErr w:type="gramStart"/>
      <w:r>
        <w:rPr>
          <w:rFonts w:ascii="Times New Roman" w:hAnsi="Times New Roman"/>
          <w:sz w:val="27"/>
          <w:szCs w:val="27"/>
        </w:rPr>
        <w:t>Решением  сельского</w:t>
      </w:r>
      <w:proofErr w:type="gramEnd"/>
      <w:r>
        <w:rPr>
          <w:rFonts w:ascii="Times New Roman" w:hAnsi="Times New Roman"/>
          <w:sz w:val="27"/>
          <w:szCs w:val="27"/>
        </w:rPr>
        <w:t xml:space="preserve"> Совета народных депутатов села Гонжа назначается персональный состав ликвидационной комиссии.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С момента назначения ликвидационной комиссии к ней переходят полномочия по управлению делами сельского Совета.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Ликвидационная комиссия: 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E7870" w:rsidRDefault="008E7870" w:rsidP="008E7870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1) от имени сельского Совета выступает в суде в соответствии с </w:t>
      </w:r>
      <w:hyperlink r:id="rId7" w:history="1">
        <w:r>
          <w:rPr>
            <w:rStyle w:val="a3"/>
            <w:rFonts w:ascii="Times New Roman" w:hAnsi="Times New Roman"/>
            <w:sz w:val="27"/>
            <w:szCs w:val="27"/>
          </w:rPr>
          <w:t>п. 4 ст. 62</w:t>
        </w:r>
      </w:hyperlink>
      <w:r>
        <w:rPr>
          <w:rFonts w:ascii="Times New Roman" w:hAnsi="Times New Roman"/>
          <w:sz w:val="27"/>
          <w:szCs w:val="27"/>
        </w:rPr>
        <w:t xml:space="preserve"> ГК РФ;</w:t>
      </w:r>
    </w:p>
    <w:p w:rsidR="008E7870" w:rsidRDefault="008E7870" w:rsidP="008E7870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 в течение трех рабочих дней после даты принятия решения о ликвидации уведомляет налоговый орган о ликвидации сельского Совета, формировании ликвидационной комиссии, далее уведомляет о составлении промежуточного ликвидационного баланса и о составлении ликвидационного баланса;</w:t>
      </w:r>
    </w:p>
    <w:p w:rsidR="008E7870" w:rsidRDefault="008E7870" w:rsidP="008E7870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3) публикует сообщение о ликвидации сельского Совета в «Вестнике государственной регистрации» в соответствии с </w:t>
      </w:r>
      <w:hyperlink r:id="rId8" w:history="1">
        <w:r>
          <w:rPr>
            <w:rStyle w:val="a3"/>
            <w:rFonts w:ascii="Times New Roman" w:hAnsi="Times New Roman"/>
            <w:sz w:val="27"/>
            <w:szCs w:val="27"/>
          </w:rPr>
          <w:t>п. 1 ст. 63</w:t>
        </w:r>
      </w:hyperlink>
      <w:r>
        <w:rPr>
          <w:rFonts w:ascii="Times New Roman" w:hAnsi="Times New Roman"/>
          <w:sz w:val="27"/>
          <w:szCs w:val="27"/>
        </w:rPr>
        <w:t xml:space="preserve"> ГК РФ и </w:t>
      </w:r>
      <w:hyperlink r:id="rId9" w:history="1">
        <w:r>
          <w:rPr>
            <w:rStyle w:val="a3"/>
            <w:rFonts w:ascii="Times New Roman" w:hAnsi="Times New Roman"/>
            <w:sz w:val="27"/>
            <w:szCs w:val="27"/>
          </w:rPr>
          <w:t>п. 1</w:t>
        </w:r>
      </w:hyperlink>
      <w:r>
        <w:rPr>
          <w:rFonts w:ascii="Times New Roman" w:hAnsi="Times New Roman"/>
          <w:sz w:val="27"/>
          <w:szCs w:val="27"/>
        </w:rPr>
        <w:t xml:space="preserve"> Приказа ФНС России от 16.06.2006 № САЭ-3-09/355@;</w:t>
      </w:r>
    </w:p>
    <w:p w:rsidR="008E7870" w:rsidRDefault="008E7870" w:rsidP="008E7870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4) осуществляет действия по выявлению кредиторов, в том числе путем направления им письменных уведомлений в соответствии с </w:t>
      </w:r>
      <w:hyperlink r:id="rId10" w:history="1">
        <w:r>
          <w:rPr>
            <w:rStyle w:val="a3"/>
            <w:rFonts w:ascii="Times New Roman" w:hAnsi="Times New Roman"/>
            <w:sz w:val="27"/>
            <w:szCs w:val="27"/>
          </w:rPr>
          <w:t>п. 1 ст. 63</w:t>
        </w:r>
      </w:hyperlink>
      <w:r>
        <w:rPr>
          <w:rFonts w:ascii="Times New Roman" w:hAnsi="Times New Roman"/>
          <w:sz w:val="27"/>
          <w:szCs w:val="27"/>
        </w:rPr>
        <w:t xml:space="preserve"> ГК РФ;</w:t>
      </w:r>
    </w:p>
    <w:p w:rsidR="008E7870" w:rsidRDefault="008E7870" w:rsidP="008E7870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5) проводит комплекс мероприятий по погашению задолженности перед бюджетами всех уровней, а также перед внебюджетными фондами;</w:t>
      </w:r>
    </w:p>
    <w:p w:rsidR="008E7870" w:rsidRDefault="008E7870" w:rsidP="008E7870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6) проводит инвентаризацию в соответствии с </w:t>
      </w:r>
      <w:hyperlink r:id="rId11" w:history="1">
        <w:r>
          <w:rPr>
            <w:rStyle w:val="a3"/>
            <w:rFonts w:ascii="Times New Roman" w:hAnsi="Times New Roman"/>
            <w:sz w:val="27"/>
            <w:szCs w:val="27"/>
          </w:rPr>
          <w:t>п. 1.5</w:t>
        </w:r>
      </w:hyperlink>
      <w:r>
        <w:rPr>
          <w:rFonts w:ascii="Times New Roman" w:hAnsi="Times New Roman"/>
          <w:sz w:val="27"/>
          <w:szCs w:val="27"/>
        </w:rPr>
        <w:t xml:space="preserve"> Методических указаний по инвентаризации имущества и финансовых обязательств, утвержденных приказом Минфина РФ от 13.06.1995 № 49;</w:t>
      </w:r>
    </w:p>
    <w:p w:rsidR="008E7870" w:rsidRDefault="008E7870" w:rsidP="008E7870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7) составляет промежуточный ликвидационный баланс в соответствии </w:t>
      </w:r>
      <w:proofErr w:type="gramStart"/>
      <w:r>
        <w:rPr>
          <w:rFonts w:ascii="Times New Roman" w:hAnsi="Times New Roman"/>
          <w:sz w:val="27"/>
          <w:szCs w:val="27"/>
        </w:rPr>
        <w:t xml:space="preserve">с  </w:t>
      </w:r>
      <w:hyperlink r:id="rId12" w:history="1">
        <w:r>
          <w:rPr>
            <w:rStyle w:val="a3"/>
            <w:rFonts w:ascii="Times New Roman" w:hAnsi="Times New Roman"/>
            <w:sz w:val="27"/>
            <w:szCs w:val="27"/>
          </w:rPr>
          <w:t>п.</w:t>
        </w:r>
        <w:proofErr w:type="gramEnd"/>
        <w:r>
          <w:rPr>
            <w:rStyle w:val="a3"/>
            <w:rFonts w:ascii="Times New Roman" w:hAnsi="Times New Roman"/>
            <w:sz w:val="27"/>
            <w:szCs w:val="27"/>
          </w:rPr>
          <w:t xml:space="preserve"> 2 ст. 63</w:t>
        </w:r>
      </w:hyperlink>
      <w:r>
        <w:rPr>
          <w:rFonts w:ascii="Times New Roman" w:hAnsi="Times New Roman"/>
          <w:sz w:val="27"/>
          <w:szCs w:val="27"/>
        </w:rPr>
        <w:t xml:space="preserve"> ГК РФ;</w:t>
      </w:r>
    </w:p>
    <w:p w:rsidR="008E7870" w:rsidRDefault="008E7870" w:rsidP="008E7870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8) составляет ликвидационный баланс в соответствии с </w:t>
      </w:r>
      <w:hyperlink r:id="rId13" w:history="1">
        <w:r>
          <w:rPr>
            <w:rStyle w:val="a3"/>
            <w:rFonts w:ascii="Times New Roman" w:hAnsi="Times New Roman"/>
            <w:sz w:val="27"/>
            <w:szCs w:val="27"/>
          </w:rPr>
          <w:t>п. 6 ст. 63</w:t>
        </w:r>
      </w:hyperlink>
      <w:r>
        <w:rPr>
          <w:rFonts w:ascii="Times New Roman" w:hAnsi="Times New Roman"/>
          <w:sz w:val="27"/>
          <w:szCs w:val="27"/>
        </w:rPr>
        <w:t xml:space="preserve"> ГК РФ;</w:t>
      </w:r>
    </w:p>
    <w:p w:rsidR="008E7870" w:rsidRDefault="008E7870" w:rsidP="008E7870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9) рассчитывается с кредиторами в порядке </w:t>
      </w:r>
      <w:hyperlink r:id="rId14" w:history="1">
        <w:r>
          <w:rPr>
            <w:rStyle w:val="a3"/>
            <w:rFonts w:ascii="Times New Roman" w:hAnsi="Times New Roman"/>
            <w:sz w:val="27"/>
            <w:szCs w:val="27"/>
          </w:rPr>
          <w:t>ст. 64</w:t>
        </w:r>
      </w:hyperlink>
      <w:r>
        <w:rPr>
          <w:rFonts w:ascii="Times New Roman" w:hAnsi="Times New Roman"/>
          <w:sz w:val="27"/>
          <w:szCs w:val="27"/>
        </w:rPr>
        <w:t xml:space="preserve"> ГК РФ и </w:t>
      </w:r>
      <w:hyperlink r:id="rId15" w:history="1">
        <w:r>
          <w:rPr>
            <w:rStyle w:val="a3"/>
            <w:rFonts w:ascii="Times New Roman" w:hAnsi="Times New Roman"/>
            <w:sz w:val="27"/>
            <w:szCs w:val="27"/>
          </w:rPr>
          <w:t>п. 5 ст. 63</w:t>
        </w:r>
      </w:hyperlink>
      <w:r>
        <w:rPr>
          <w:rFonts w:ascii="Times New Roman" w:hAnsi="Times New Roman"/>
          <w:sz w:val="27"/>
          <w:szCs w:val="27"/>
        </w:rPr>
        <w:t xml:space="preserve"> ГК РФ;</w:t>
      </w:r>
    </w:p>
    <w:p w:rsidR="008E7870" w:rsidRDefault="008E7870" w:rsidP="008E7870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10) передает оставшееся имущество правопреемнику сельского Совета (собственнику имущества) в согласованном с ними порядке;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11) составляет и утверждает смету расходов на проведение ликвидационных мероприятий, готовит отчёт об исполнении сметы расходов по проведению ликвидационных мероприятий;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12) осуществляет передачу документов, подлежащих архивному хранению;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13) уведомляет органы службы занятости о ликвидации сельского Совета не позднее, чем за два месяца до увольнения работников.</w:t>
      </w:r>
    </w:p>
    <w:p w:rsidR="008E7870" w:rsidRDefault="008E7870" w:rsidP="008E7870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 Ликвидационная комиссия обязана действовать в интересах администрации разумно и добросовестно.</w:t>
      </w:r>
    </w:p>
    <w:p w:rsidR="008E7870" w:rsidRDefault="008E7870" w:rsidP="008E7870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 Ликвидационная комиссия несет ответственность за убытки, причиненные по её вине.</w:t>
      </w:r>
    </w:p>
    <w:p w:rsidR="008E7870" w:rsidRDefault="008E7870" w:rsidP="008E7870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E7870" w:rsidRDefault="008E7870" w:rsidP="008E7870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Раздел </w:t>
      </w:r>
      <w:r>
        <w:rPr>
          <w:rFonts w:ascii="Times New Roman" w:hAnsi="Times New Roman"/>
          <w:sz w:val="27"/>
          <w:szCs w:val="27"/>
          <w:lang w:val="en-US"/>
        </w:rPr>
        <w:t>III</w:t>
      </w:r>
    </w:p>
    <w:p w:rsidR="008E7870" w:rsidRDefault="008E7870" w:rsidP="008E7870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Функции ликвидационной комиссии</w:t>
      </w:r>
    </w:p>
    <w:p w:rsidR="008E7870" w:rsidRDefault="008E7870" w:rsidP="008E7870">
      <w:pPr>
        <w:pStyle w:val="a5"/>
        <w:spacing w:after="0" w:line="20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С целью осуществления полномочий по управлению делами ликвидируемого сельского Совета в течение всего периода её ликвидации, на ликвидационную комиссию возлагаются следующие функции: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 в сфере правового обеспечения – организация правового сопровождения деятельности ликвидационной комиссии, подготовка документов и актов, принимаемых ликвидационной комиссией;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 в сфере организации документационного обеспечения -  документооборот, документационное обеспечение, формирование архивного фонда и передача документов администрации в архив;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3) в сфере организации бюджетного процесса, ведения учета и отчетности - осуществление полномочий главного распорядителя бюджетных средств и главного администратора доходов;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 в сфере кадрового обеспечения -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При исполнении функций ликвидационная комиссия руководствуется действующим законодательством и настоящим Положением.</w:t>
      </w:r>
    </w:p>
    <w:p w:rsidR="008E7870" w:rsidRDefault="008E7870" w:rsidP="008E7870">
      <w:pPr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</w:p>
    <w:p w:rsidR="008E7870" w:rsidRDefault="008E7870" w:rsidP="008E7870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Раздел </w:t>
      </w:r>
      <w:r>
        <w:rPr>
          <w:rFonts w:ascii="Times New Roman" w:hAnsi="Times New Roman"/>
          <w:sz w:val="27"/>
          <w:szCs w:val="27"/>
          <w:lang w:val="en-US"/>
        </w:rPr>
        <w:t>IV</w:t>
      </w:r>
    </w:p>
    <w:p w:rsidR="008E7870" w:rsidRDefault="008E7870" w:rsidP="008E7870">
      <w:pPr>
        <w:spacing w:after="0" w:line="20" w:lineRule="atLeast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Порядок работы ликвидационной комиссии</w:t>
      </w:r>
    </w:p>
    <w:p w:rsidR="008E7870" w:rsidRDefault="008E7870" w:rsidP="008E7870">
      <w:pPr>
        <w:pStyle w:val="a5"/>
        <w:spacing w:after="0" w:line="2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Ликвидационная комиссия обеспечивает реализацию полномочий по управлению делами ликвидируемого сельского Совета в течение всего периода его ликвидации согласно действующему законодательству.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Ликвидационная комиссия принимает решения на своих заседаниях.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 Председатель ликвидационной комиссии: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1) осуществляет управление делами в процессе ликвидации сельского Совета, организует эффективную и устойчивую работу ликвидационной комиссии, направленную на проведение процедуры ликвидации сельского </w:t>
      </w:r>
      <w:proofErr w:type="gramStart"/>
      <w:r>
        <w:rPr>
          <w:rFonts w:ascii="Times New Roman" w:hAnsi="Times New Roman"/>
          <w:sz w:val="27"/>
          <w:szCs w:val="27"/>
        </w:rPr>
        <w:t>Совета ;</w:t>
      </w:r>
      <w:proofErr w:type="gramEnd"/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 является единоличным исполнительным органом сельского Совета, действует на основе единоначалия;</w:t>
      </w:r>
    </w:p>
    <w:p w:rsidR="008E7870" w:rsidRDefault="008E7870" w:rsidP="008E7870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3) действует без доверенности от имени сельского Совета, после внесения налоговым органом сведений о председателе ликвидационной комиссии в ЕГРЮЛ;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 распоряжается имуществом сельского Совета в порядке и пределах, установленных законодательством РФ, правовыми и распорядительными актами Амурской области, муниципальными актами органов местного самоуправления муниципального образования Магдагачинского района;</w:t>
      </w:r>
    </w:p>
    <w:p w:rsidR="008E7870" w:rsidRDefault="008E7870" w:rsidP="008E787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5) выдаёт доверенности, выступает от имени ликвидируемого сельского Совета в суде и иных органах, совершает иные юридически значимые действия, направленные на проведение ликвидационных мероприятий, завершение деятельности сельского Совета;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6) обеспечивает своевременную уплату сельского Совета в полном объеме всех установленных действующим законодательством налогов, сборов и обязательных платежей;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7) представляет отчетность в связи с ликвидацией сельского </w:t>
      </w:r>
      <w:proofErr w:type="gramStart"/>
      <w:r>
        <w:rPr>
          <w:rFonts w:ascii="Times New Roman" w:hAnsi="Times New Roman"/>
          <w:sz w:val="27"/>
          <w:szCs w:val="27"/>
        </w:rPr>
        <w:t>Совета  в</w:t>
      </w:r>
      <w:proofErr w:type="gramEnd"/>
      <w:r>
        <w:rPr>
          <w:rFonts w:ascii="Times New Roman" w:hAnsi="Times New Roman"/>
          <w:sz w:val="27"/>
          <w:szCs w:val="27"/>
        </w:rPr>
        <w:t xml:space="preserve"> порядке и сроки, установленные законодательством РФ; 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8) утверждает промежуточный ликвидационный и ликвидационный баланс сельского Совета;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9) самостоятельно решает все вопросы деятельности ликвидируемого сельского Совета, отнесенные к её компетенции действующим </w:t>
      </w:r>
      <w:proofErr w:type="gramStart"/>
      <w:r>
        <w:rPr>
          <w:rFonts w:ascii="Times New Roman" w:hAnsi="Times New Roman"/>
          <w:sz w:val="27"/>
          <w:szCs w:val="27"/>
        </w:rPr>
        <w:t>законодательством  РФ</w:t>
      </w:r>
      <w:proofErr w:type="gramEnd"/>
      <w:r>
        <w:rPr>
          <w:rFonts w:ascii="Times New Roman" w:hAnsi="Times New Roman"/>
          <w:sz w:val="27"/>
          <w:szCs w:val="27"/>
        </w:rPr>
        <w:t>, Амурской области, Уставом Гонжинского сельсовета и настоящим Положением.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10) решает иные вопросы, отнесенные действующим законодательством к компетенции руководителя ликвидационной комиссии. 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 Председатель ликвидационной комиссии в пределах своих полномочий и обязательств несет ответственность за причинённый сельским Советом ущерб.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5. Председатель ликвидационной комиссии может быть привлечен к ответственности в случаях, предусмотренных действующим законодательством Российской Федерации.</w:t>
      </w:r>
    </w:p>
    <w:p w:rsidR="008E7870" w:rsidRDefault="008E7870" w:rsidP="008E787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6. Председатель ликвидационной комиссии обязуется не разглашать сведения, составляющие служебную тайну.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7. Член ликвидационной комиссии: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 добросовестно и разумно исполняет свои обязанности, в соответствии с требованиями действующего законодательства, обеспечивает надлежащее выполнение ликвидационных мероприятий;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 решает иные вопросы, отнесенные законодательством Российской Федерации к компетенции члена ликвидационной комиссии.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8. Документы, исходящие от имени ликвидационной комиссии, подписываются её председателем.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9. Член ликвидационной комиссии в пределах своих полномочий и обязательств несет ответственность за причинённый сельским </w:t>
      </w:r>
      <w:proofErr w:type="gramStart"/>
      <w:r>
        <w:rPr>
          <w:rFonts w:ascii="Times New Roman" w:hAnsi="Times New Roman"/>
          <w:sz w:val="27"/>
          <w:szCs w:val="27"/>
        </w:rPr>
        <w:t>Советом  ущерб</w:t>
      </w:r>
      <w:proofErr w:type="gramEnd"/>
      <w:r>
        <w:rPr>
          <w:rFonts w:ascii="Times New Roman" w:hAnsi="Times New Roman"/>
          <w:sz w:val="27"/>
          <w:szCs w:val="27"/>
        </w:rPr>
        <w:t>.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10. Член ликвидационной комиссии может быть привлечен к ответственности в случаях, предусмотренных действующим законодательством Российской Федерации.</w:t>
      </w:r>
    </w:p>
    <w:p w:rsidR="008E7870" w:rsidRDefault="008E7870" w:rsidP="008E7870">
      <w:pPr>
        <w:spacing w:after="0" w:line="2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11. В период временного отсутствия председателя ликвидационной комиссии его полномочия исполняет член ликвидационной комиссии на основании распорядительного акта председателя.</w:t>
      </w:r>
    </w:p>
    <w:sectPr w:rsidR="008E7870" w:rsidSect="008E78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77"/>
    <w:rsid w:val="00286195"/>
    <w:rsid w:val="008E7870"/>
    <w:rsid w:val="00B8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74D09-8FEE-4F05-99EA-38757137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870"/>
    <w:rPr>
      <w:color w:val="0000FF"/>
      <w:u w:val="single"/>
    </w:rPr>
  </w:style>
  <w:style w:type="paragraph" w:styleId="a4">
    <w:name w:val="No Spacing"/>
    <w:uiPriority w:val="1"/>
    <w:qFormat/>
    <w:rsid w:val="008E78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E787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Гипертекстовая ссылка"/>
    <w:basedOn w:val="a0"/>
    <w:uiPriority w:val="99"/>
    <w:rsid w:val="008E7870"/>
    <w:rPr>
      <w:b/>
      <w:bCs/>
      <w:color w:val="106BBE"/>
    </w:rPr>
  </w:style>
  <w:style w:type="table" w:styleId="a7">
    <w:name w:val="Table Grid"/>
    <w:basedOn w:val="a1"/>
    <w:uiPriority w:val="59"/>
    <w:rsid w:val="008E78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58CFA3828AC918CC4A7CC8EBCC938EA14833178E4508B557B97F2512E6EA4D89F73B632CADB2FB19FAC0718AAE2DDAEAA4C498AAEyFHAA" TargetMode="External"/><Relationship Id="rId13" Type="http://schemas.openxmlformats.org/officeDocument/2006/relationships/hyperlink" Target="consultantplus://offline/ref=B298C0A58B2A6DC54195D08436E242BAECA32E70B014CF1E8CB313F646D0A2BB2F543C9E762352533140FF46DAFED2EED244FBDC6EA06Cd6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9ED54B3F6A2E7408BC83FFA79B779C358376F0E72E2807B1D6AF5FD113907958EBE3BFF491F89A7F7E776DD1C20F44637DD4DB0C65q1JAA" TargetMode="External"/><Relationship Id="rId12" Type="http://schemas.openxmlformats.org/officeDocument/2006/relationships/hyperlink" Target="consultantplus://offline/ref=95310FA0DA78DD64E314B9B6178D2B1D1C75101D4D54B85097EC909D5EEACC4EE15FA95371E71A795D7445150143D857617825C52EE509bF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&#1075;&#1086;&#1085;&#1078;&#1072;.&#1088;&#1092;" TargetMode="External"/><Relationship Id="rId11" Type="http://schemas.openxmlformats.org/officeDocument/2006/relationships/hyperlink" Target="consultantplus://offline/ref=FABB4EE294054832E3AB5AE7CE6F5B31678DFD95755BAA5E0F72B764FC8FD218A255993B4216E1C799703B065677F8982883872F45B8510AEEN7A" TargetMode="External"/><Relationship Id="rId5" Type="http://schemas.openxmlformats.org/officeDocument/2006/relationships/hyperlink" Target="http://www.magdagachi.ru" TargetMode="External"/><Relationship Id="rId15" Type="http://schemas.openxmlformats.org/officeDocument/2006/relationships/hyperlink" Target="consultantplus://offline/ref=5125F0419D063F2CDA3B4C6EA481555F9E00ED381DFBA5E549FFD0A3AFA0BE420771F8CCEEC1604FFCA4D2798D48BB138E2F4C910D7EM0f7A" TargetMode="External"/><Relationship Id="rId10" Type="http://schemas.openxmlformats.org/officeDocument/2006/relationships/hyperlink" Target="consultantplus://offline/ref=F8B4865B28FDC798B6260C80BA29E07FB2AF7BBE4B684732B061690DC7780F779E029F9BBBF28292B0CBD8B8B479891F11524913E40FZAL4A" TargetMode="External"/><Relationship Id="rId4" Type="http://schemas.openxmlformats.org/officeDocument/2006/relationships/hyperlink" Target="garantF1://408213552.0" TargetMode="External"/><Relationship Id="rId9" Type="http://schemas.openxmlformats.org/officeDocument/2006/relationships/hyperlink" Target="consultantplus://offline/ref=1A658CFA3828AC918CC4A7CC8EBCC938E8158B317FE4508B557B97F2512E6EA4D89F73B63A9E8C60B0C3EA520BA8E7DDACAF50y4HBA" TargetMode="External"/><Relationship Id="rId14" Type="http://schemas.openxmlformats.org/officeDocument/2006/relationships/hyperlink" Target="consultantplus://offline/ref=5125F0419D063F2CDA3B4C6EA481555F9E00ED381DFBA5E549FFD0A3AFA0BE420771F8CCEEC16B4FFCA4D2798D48BB138E2F4C910D7EM0f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1973</Words>
  <Characters>11248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2024-07-11T01:15:00Z</dcterms:created>
  <dcterms:modified xsi:type="dcterms:W3CDTF">2024-07-11T01:16:00Z</dcterms:modified>
</cp:coreProperties>
</file>